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73" w:rsidRPr="00785692" w:rsidRDefault="009C3E73" w:rsidP="00785692">
      <w:r w:rsidRPr="00785692">
        <w:rPr>
          <w:cs/>
        </w:rPr>
        <w:t>การขายฝาก</w:t>
      </w:r>
    </w:p>
    <w:p w:rsidR="009C3E73" w:rsidRPr="00785692" w:rsidRDefault="009C3E73" w:rsidP="00785692">
      <w:r w:rsidRPr="00785692">
        <w:rPr>
          <w:cs/>
        </w:rPr>
        <w:t>ความหมาย</w:t>
      </w:r>
      <w:r w:rsidRPr="00785692">
        <w:t> :</w:t>
      </w:r>
      <w:r w:rsidRPr="00785692">
        <w:br/>
        <w:t>          </w:t>
      </w:r>
      <w:r w:rsidRPr="00785692">
        <w:rPr>
          <w:cs/>
        </w:rPr>
        <w:t>สัญญาขายฝากเป็นสัญญาซื้อขายซึ่งสิทธิแห่งความเป็นเจ้าของในทรัพย์สินตกไปยังผู้ซื้อ</w:t>
      </w:r>
      <w:bookmarkStart w:id="0" w:name="_GoBack"/>
      <w:bookmarkEnd w:id="0"/>
      <w:r w:rsidRPr="00785692">
        <w:rPr>
          <w:cs/>
        </w:rPr>
        <w:t>โดยผู้ซื้อตกลงในขณะทำสัญญาว่าผู้ขายมีสิทธิไถ่ทรัพย์สินนั้นคืนได้ภายในกำหนดเวลาเท่าใดแต่ต้องไม่เกินเวลาที่กฎหมายกำหนดไว้เช่น ขายที่ดินโดยมีข้อตกลงว่าถ้าผู้ขายต้องการซื้อคืนผู้ซื้อจะยอมขายคืนเช่นนี้ถือว่าเป็นข้อตกลงให้ไถ่คืนได้</w:t>
      </w:r>
      <w:r w:rsidRPr="00785692">
        <w:t> </w:t>
      </w:r>
      <w:r w:rsidRPr="00785692">
        <w:br/>
        <w:t>         </w:t>
      </w:r>
      <w:r w:rsidRPr="00785692">
        <w:rPr>
          <w:cs/>
        </w:rPr>
        <w:t>ตัวอย่างนายสีนำสวนทุเรียนไปขายกับผู้ใหญ่มาโดยมีข้อตกลงในขณะทำสัญญาว่าผู้ใหญ่มายินยอมให้นายสีไถ่ที่สวนทุเรียนนั้นคืนได้ภายในกำหนด</w:t>
      </w:r>
      <w:r w:rsidRPr="00785692">
        <w:t> 1 </w:t>
      </w:r>
      <w:r w:rsidRPr="00785692">
        <w:rPr>
          <w:cs/>
        </w:rPr>
        <w:t>ปี นับแต่วันที่ซื้อขายที่สวนกันสัญญาชนิดนี้เรียกว่า สัญญาขายฝาก</w:t>
      </w:r>
      <w:r w:rsidRPr="00785692">
        <w:br/>
      </w:r>
      <w:r w:rsidRPr="00785692">
        <w:rPr>
          <w:cs/>
        </w:rPr>
        <w:t>ข้อตกลงกันว่า</w:t>
      </w:r>
      <w:r w:rsidRPr="00785692">
        <w:t> “</w:t>
      </w:r>
      <w:r w:rsidRPr="00785692">
        <w:rPr>
          <w:cs/>
        </w:rPr>
        <w:t>ผู้ขายอาจไถ่ทรัพย์สินคืนได้</w:t>
      </w:r>
      <w:r w:rsidRPr="00785692">
        <w:t>” </w:t>
      </w:r>
      <w:r w:rsidRPr="00785692">
        <w:rPr>
          <w:cs/>
        </w:rPr>
        <w:t>ข้อตกลงนี้จะต้องมีขึ้นในขณะทำสัญญาซื้อขายกันเท่านั้นถ้าทำขึ้นภายหลังจากที่ได้ทำสัญญาซื้อขายแล้ว สัญญาดังกล่าวไม่ใช่สัญญาขายฝากแต่เป็นคำมั่นว่าจะขายคืนนั้น</w:t>
      </w:r>
      <w:r w:rsidRPr="00785692">
        <w:br/>
      </w:r>
      <w:r w:rsidRPr="00785692">
        <w:br/>
      </w:r>
      <w:r w:rsidRPr="00785692">
        <w:rPr>
          <w:cs/>
        </w:rPr>
        <w:t>ทรัพย์สินที่สามารถขายฝากได้</w:t>
      </w:r>
      <w:r w:rsidRPr="00785692">
        <w:t> :</w:t>
      </w:r>
      <w:r w:rsidRPr="00785692">
        <w:br/>
        <w:t>          </w:t>
      </w:r>
      <w:r w:rsidRPr="00785692">
        <w:rPr>
          <w:cs/>
        </w:rPr>
        <w:t>ทรัพย์สินทุกชนิดไม่ว่าจะเป็นประเทศใดก็ตาม เช่นที่ดิน ที่สวน ไร่นา บ้าน รถยนต์ เรือ เกวียน โทรทัศน์ ฯลฯ ย่อมสามารถขายฝากได้เสมอ</w:t>
      </w:r>
      <w:r w:rsidRPr="00785692">
        <w:br/>
      </w:r>
      <w:r w:rsidRPr="00785692">
        <w:br/>
      </w:r>
      <w:r w:rsidRPr="00785692">
        <w:rPr>
          <w:cs/>
        </w:rPr>
        <w:t>แบบของสัญญาขายฝาก</w:t>
      </w:r>
      <w:r w:rsidRPr="00785692">
        <w:t> :</w:t>
      </w:r>
      <w:r w:rsidRPr="00785692">
        <w:br/>
        <w:t>          (1) </w:t>
      </w:r>
      <w:r w:rsidRPr="00785692">
        <w:rPr>
          <w:cs/>
        </w:rPr>
        <w:t>ถ้าเป็นสัญญาขายฝากอสังหาริมทรัพย์ (คือทรัพย์ที่เคลื่อนที่ไม่ได้) เช่น ที่ดิน ที่นา บ้าน ฯลฯต้องทำเป็นหนังสือและจดทะเบียนต่อเจ้าพนักงานน้าที่ในกรณีที่เป็นที่ดินต้องจดทะเบียนต่อเจ้าพนักงานที่ดินถ้าเป็นบ้านก็จดต่อที่ว่าการอำเภอที่บ้านนั้นตั้งอยู่ถ้าไม่ทำตามนี้แล้วถือว่าสัญญาขายฝากจะเสียเปล่าบังคับไม่ได้เท่ากับว่าไม่ได้ทำสัญญากันเลย</w:t>
      </w:r>
      <w:r w:rsidRPr="00785692">
        <w:br/>
      </w:r>
      <w:r w:rsidRPr="00785692">
        <w:rPr>
          <w:cs/>
        </w:rPr>
        <w:t>ตัวอย่าง นายทุเรียนต้องการขายฝากที่ดิน</w:t>
      </w:r>
      <w:r w:rsidRPr="00785692">
        <w:t> 1 </w:t>
      </w:r>
      <w:r w:rsidRPr="00785692">
        <w:rPr>
          <w:cs/>
        </w:rPr>
        <w:t>แปลงแก่นายส้มโอ ก็ต้องทำสัญญาขายฝากที่ดินนี้ต่อเจ้าพนักงานที่ดินและจดทะเบียนการขายฝากที่ดินนี้ต่อเจ้าพนักงานที่ดินถ้าไม่ทำเช่นนี้แล้วถือว่าสัญญาขายฝากรายนี้เสียเปล่าใช้ไม่ได้มาตั้งแต่แรก</w:t>
      </w:r>
      <w:r w:rsidRPr="00785692">
        <w:t> </w:t>
      </w:r>
      <w:r w:rsidRPr="00785692">
        <w:br/>
        <w:t>          (2) </w:t>
      </w:r>
      <w:r w:rsidRPr="00785692">
        <w:rPr>
          <w:cs/>
        </w:rPr>
        <w:t>ถ้าเป็นการขายฝากอสังหาริมทรัพย์ชนิดพิเศษ ( คือ ทรัพย์ที่เคลื่อนที่ได้ซึ่งกำหนดไว้เป็นพิเศษว่าจะต้องทำเป็นหนังสือ และจดทะเบียนต่อเจ้าหน้าที่) เช่น แพเรือยนต์ สัตว์พาหนะ ฯลฯ ต้องทำเป็นหนังสือ และจดทะเบียนต่อพนักงานเจ้าหน้าที่โดยที่เรือจะจดทะเบียนที่กรมท่า สัตว์พาหนะและแพจะต้องจดที่อำเภอถ้าไม่ทำตามนี้แล้วถือว่าสัญญาขายฝากจะเสียเปล่าใช้บังคับไม่ได้เลย</w:t>
      </w:r>
      <w:r w:rsidRPr="00785692">
        <w:br/>
        <w:t>          (3) </w:t>
      </w:r>
      <w:r w:rsidRPr="00785692">
        <w:rPr>
          <w:cs/>
        </w:rPr>
        <w:t>ถ้าเป็นขายฝากสังหาริมทรัพย์ชนิดธรรมดา (คือ ทรัพย์ที่เคลื่อนที่ได้เว้นแต่เรือ แพ</w:t>
      </w:r>
      <w:r w:rsidRPr="00785692">
        <w:br/>
      </w:r>
      <w:r w:rsidRPr="00785692">
        <w:br/>
        <w:t>          </w:t>
      </w:r>
      <w:r w:rsidRPr="00785692">
        <w:rPr>
          <w:cs/>
        </w:rPr>
        <w:t>สัตว์พาหนะที่ต้องทะเบียนดังกล่าวในข้อ</w:t>
      </w:r>
      <w:r w:rsidRPr="00785692">
        <w:t> 1) </w:t>
      </w:r>
      <w:r w:rsidRPr="00785692">
        <w:rPr>
          <w:cs/>
        </w:rPr>
        <w:t>ที่มีราคา</w:t>
      </w:r>
      <w:r w:rsidRPr="00785692">
        <w:t> 500 </w:t>
      </w:r>
      <w:r w:rsidRPr="00785692">
        <w:rPr>
          <w:cs/>
        </w:rPr>
        <w:t>บาทหรือเรียกว่า</w:t>
      </w:r>
      <w:r w:rsidRPr="00785692">
        <w:t> 500 </w:t>
      </w:r>
      <w:r w:rsidRPr="00785692">
        <w:rPr>
          <w:cs/>
        </w:rPr>
        <w:t>บาทขึ้นไป เช่น รถยนต์ เกวียน เครื่องสูบน้ำเป็นต้นการขายฝากนี้จะทำเป็นหลักฐานเป็นหนังสือให้ผู้ขายฝากและผู้ซื้อลงชื่อไว้ในหนังสือหรือต้องมีการวางมัดจำหรือมีการชำระหนี้บางส่วนไปแล้วมิฉะนั้นจะฟ้องร้องให้ศาลบังคับไม่ได้</w:t>
      </w:r>
      <w:r w:rsidRPr="00785692">
        <w:br/>
      </w:r>
      <w:r w:rsidRPr="00785692">
        <w:br/>
      </w:r>
      <w:r w:rsidRPr="00785692">
        <w:rPr>
          <w:cs/>
        </w:rPr>
        <w:t>ข้อตกลงไม่ให้ผู้ซื้อฝากจำหน่ายทรัพย์สินที่ขายฝาก</w:t>
      </w:r>
      <w:r w:rsidRPr="00785692">
        <w:t> :</w:t>
      </w:r>
      <w:r w:rsidRPr="00785692">
        <w:br/>
      </w:r>
      <w:r w:rsidRPr="00785692">
        <w:lastRenderedPageBreak/>
        <w:t>          </w:t>
      </w:r>
      <w:r w:rsidRPr="00785692">
        <w:rPr>
          <w:cs/>
        </w:rPr>
        <w:t>ในการตกลงฝากคู่สัญญาจะตกลงกันไม่ให้ผู้ซื้อฝากจำหน่ายทรัพย์สินที่ขายฝากก็ได้แต่ถ้าผู้ซื้อขายฝากฝ่าฝืนข้อตกลงที่กำหนดในสัญญาโดยนำทรัพย์สินที่ขายฝากไปจำหน่ายให้ผู้อื่นผู้ซื้อฝากจะต้องรับผิดชดใช้ความเสียหาย</w:t>
      </w:r>
      <w:proofErr w:type="spellStart"/>
      <w:r w:rsidRPr="00785692">
        <w:rPr>
          <w:cs/>
        </w:rPr>
        <w:t>ใดๆ</w:t>
      </w:r>
      <w:proofErr w:type="spellEnd"/>
      <w:r w:rsidRPr="00785692">
        <w:rPr>
          <w:cs/>
        </w:rPr>
        <w:t>ที่เกิดขึ้นแก่ผู้ขายฝาก</w:t>
      </w:r>
      <w:r w:rsidRPr="00785692">
        <w:t> </w:t>
      </w:r>
      <w:r w:rsidRPr="00785692">
        <w:br/>
        <w:t>         </w:t>
      </w:r>
      <w:r w:rsidRPr="00785692">
        <w:rPr>
          <w:cs/>
        </w:rPr>
        <w:t>ตัวอย่างนางดำนำแหวนแต่งงานของตนซึ่งมีราคา</w:t>
      </w:r>
      <w:r w:rsidRPr="00785692">
        <w:t> 70,000 </w:t>
      </w:r>
      <w:r w:rsidRPr="00785692">
        <w:rPr>
          <w:cs/>
        </w:rPr>
        <w:t>บาทไปขายฝากแก่เถ้าแก่เฮงในราคา</w:t>
      </w:r>
      <w:r w:rsidRPr="00785692">
        <w:t> 50,000 </w:t>
      </w:r>
      <w:r w:rsidRPr="00785692">
        <w:rPr>
          <w:cs/>
        </w:rPr>
        <w:t>บาท โดยสัญญาตกลงว่า</w:t>
      </w:r>
      <w:r w:rsidRPr="00785692">
        <w:t> “</w:t>
      </w:r>
      <w:r w:rsidRPr="00785692">
        <w:rPr>
          <w:cs/>
        </w:rPr>
        <w:t>ห้ามเถ้าแก่เฮงนำแหวนไปขายให้แก่บุคคลอื่น</w:t>
      </w:r>
      <w:r w:rsidRPr="00785692">
        <w:t>” </w:t>
      </w:r>
      <w:r w:rsidRPr="00785692">
        <w:rPr>
          <w:cs/>
        </w:rPr>
        <w:t>ต่อมาเถ้าแก่นำแหวนไปขายให้นางดีโดยนางดีไม่ทราบว่าแหวนนี้เป็นของใคร เป็นเหตุให้นางดำไม่สามารถติดตามเอาแหวนคืนได้เช่นนี้เถ้าแก่เฮงต้องชดใช้ค่าเสียหายอันเป้นราคาแหวน</w:t>
      </w:r>
      <w:r w:rsidRPr="00785692">
        <w:t> 20,000 </w:t>
      </w:r>
      <w:r w:rsidRPr="00785692">
        <w:rPr>
          <w:cs/>
        </w:rPr>
        <w:t>บาท</w:t>
      </w:r>
      <w:r w:rsidRPr="00785692">
        <w:br/>
      </w:r>
      <w:r w:rsidRPr="00785692">
        <w:br/>
      </w:r>
      <w:r w:rsidRPr="00785692">
        <w:rPr>
          <w:cs/>
        </w:rPr>
        <w:t>กำหนดเวลาในการไถ่ทรัพย์สิน</w:t>
      </w:r>
      <w:r w:rsidRPr="00785692">
        <w:t> :</w:t>
      </w:r>
      <w:r w:rsidRPr="00785692">
        <w:br/>
        <w:t>          (1) </w:t>
      </w:r>
      <w:r w:rsidRPr="00785692">
        <w:rPr>
          <w:cs/>
        </w:rPr>
        <w:t>ถ้าเป็นการขายฝากอสังหาริมทรัพย์ ต้องกำหนดเวลาในการใช้สิทธิไถ่คืนไม่เกิน</w:t>
      </w:r>
      <w:r w:rsidRPr="00785692">
        <w:t> 10 </w:t>
      </w:r>
      <w:r w:rsidRPr="00785692">
        <w:rPr>
          <w:cs/>
        </w:rPr>
        <w:t>ปี นับแต่วันที่มีการซื้อขายฝากกัน แต่ไม่ได้กำหนดเวลาในการไถ่เอาไว้หรือกำหนดเวลาไว้เกินกว่า</w:t>
      </w:r>
      <w:r w:rsidRPr="00785692">
        <w:t> 10 </w:t>
      </w:r>
      <w:r w:rsidRPr="00785692">
        <w:rPr>
          <w:cs/>
        </w:rPr>
        <w:t>ปี กฎหมายให้ลดเวลาลงเหลือแค่</w:t>
      </w:r>
      <w:r w:rsidRPr="00785692">
        <w:t> 10 </w:t>
      </w:r>
      <w:r w:rsidRPr="00785692">
        <w:rPr>
          <w:cs/>
        </w:rPr>
        <w:t>ปีเท่านั้น</w:t>
      </w:r>
      <w:r w:rsidRPr="00785692">
        <w:t> </w:t>
      </w:r>
      <w:r w:rsidRPr="00785692">
        <w:br/>
        <w:t>          (2) </w:t>
      </w:r>
      <w:r w:rsidRPr="00785692">
        <w:rPr>
          <w:cs/>
        </w:rPr>
        <w:t>ถ้าเป็นสังหาริมทรัพย์ชนิดพิเศษและชนิดธรรมดาต้องกำหนดเวลาไถ่คืนไม่เกิน</w:t>
      </w:r>
      <w:r w:rsidRPr="00785692">
        <w:t> 3 </w:t>
      </w:r>
      <w:r w:rsidRPr="00785692">
        <w:rPr>
          <w:cs/>
        </w:rPr>
        <w:t>ปี นับตั้งแต่วันซื้อขายฝากกันแต่ถ้าไม่ได้กำหนดเวลาในการไถ่คืนเอาไว้ หรือกำหนดเวลาไว้เกินกว่า</w:t>
      </w:r>
      <w:r w:rsidRPr="00785692">
        <w:t> 3 </w:t>
      </w:r>
      <w:r w:rsidRPr="00785692">
        <w:rPr>
          <w:cs/>
        </w:rPr>
        <w:t>ปีให้ลดเวลาลงเหลือ</w:t>
      </w:r>
      <w:r w:rsidRPr="00785692">
        <w:t> 3 </w:t>
      </w:r>
      <w:r w:rsidRPr="00785692">
        <w:rPr>
          <w:cs/>
        </w:rPr>
        <w:t>ปี เท่านั้น</w:t>
      </w:r>
    </w:p>
    <w:p w:rsidR="00155262" w:rsidRPr="00785692" w:rsidRDefault="00155262" w:rsidP="00785692"/>
    <w:sectPr w:rsidR="00155262" w:rsidRPr="0078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785692"/>
    <w:rsid w:val="009C3E73"/>
    <w:rsid w:val="00B20915"/>
    <w:rsid w:val="00B632C3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2021-02-12T02:04:00Z</dcterms:created>
  <dcterms:modified xsi:type="dcterms:W3CDTF">2021-02-12T02:04:00Z</dcterms:modified>
</cp:coreProperties>
</file>